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0D727" w14:textId="77777777" w:rsidR="00A92419" w:rsidRPr="00A92419" w:rsidRDefault="00A92419" w:rsidP="00A92419">
      <w:pPr>
        <w:spacing w:before="240" w:after="165"/>
        <w:outlineLvl w:val="2"/>
        <w:rPr>
          <w:rFonts w:ascii="Open Sans" w:eastAsia="Times New Roman" w:hAnsi="Open Sans" w:cs="Open Sans"/>
          <w:b/>
          <w:bCs/>
          <w:color w:val="404040"/>
          <w:sz w:val="27"/>
          <w:szCs w:val="27"/>
          <w:lang w:eastAsia="en-CA"/>
        </w:rPr>
      </w:pPr>
      <w:r w:rsidRPr="00A92419">
        <w:rPr>
          <w:rFonts w:ascii="Open Sans" w:eastAsia="Times New Roman" w:hAnsi="Open Sans" w:cs="Open Sans"/>
          <w:b/>
          <w:bCs/>
          <w:color w:val="404040"/>
          <w:sz w:val="27"/>
          <w:szCs w:val="27"/>
          <w:lang w:eastAsia="en-CA"/>
        </w:rPr>
        <w:t>SD62 ELEMENTARY SCHOOL CODE OF CONDUCT</w:t>
      </w:r>
    </w:p>
    <w:p w14:paraId="3FAAB27C"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Sooke School District elementary schools believe that our schools are places for safe, purposeful learning for all. We believe that is a shared responsibility of students, staff, parents / </w:t>
      </w:r>
      <w:proofErr w:type="gramStart"/>
      <w:r w:rsidRPr="00A92419">
        <w:rPr>
          <w:rFonts w:ascii="Open Sans" w:eastAsia="Times New Roman" w:hAnsi="Open Sans" w:cs="Open Sans"/>
          <w:color w:val="404040"/>
          <w:sz w:val="27"/>
          <w:szCs w:val="27"/>
          <w:lang w:eastAsia="en-CA"/>
        </w:rPr>
        <w:t>guardians</w:t>
      </w:r>
      <w:proofErr w:type="gramEnd"/>
      <w:r w:rsidRPr="00A92419">
        <w:rPr>
          <w:rFonts w:ascii="Open Sans" w:eastAsia="Times New Roman" w:hAnsi="Open Sans" w:cs="Open Sans"/>
          <w:color w:val="404040"/>
          <w:sz w:val="27"/>
          <w:szCs w:val="27"/>
          <w:lang w:eastAsia="en-CA"/>
        </w:rPr>
        <w:t xml:space="preserve"> and the broader community to demonstrate positive conduct while attending any school or district related activity, at any location.  This code of conduct is intended to outline expectations of behavior and adheres to Sooke School Board policy C-309, the BC Human Rights Code and the Community VTRA (Violent Threat Risk Assessment) Protocol.</w:t>
      </w:r>
    </w:p>
    <w:p w14:paraId="128E052F"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Sooke School District elementary schools are safe, </w:t>
      </w:r>
      <w:proofErr w:type="gramStart"/>
      <w:r w:rsidRPr="00A92419">
        <w:rPr>
          <w:rFonts w:ascii="Open Sans" w:eastAsia="Times New Roman" w:hAnsi="Open Sans" w:cs="Open Sans"/>
          <w:color w:val="404040"/>
          <w:sz w:val="27"/>
          <w:szCs w:val="27"/>
          <w:lang w:eastAsia="en-CA"/>
        </w:rPr>
        <w:t>caring</w:t>
      </w:r>
      <w:proofErr w:type="gramEnd"/>
      <w:r w:rsidRPr="00A92419">
        <w:rPr>
          <w:rFonts w:ascii="Open Sans" w:eastAsia="Times New Roman" w:hAnsi="Open Sans" w:cs="Open Sans"/>
          <w:color w:val="404040"/>
          <w:sz w:val="27"/>
          <w:szCs w:val="27"/>
          <w:lang w:eastAsia="en-CA"/>
        </w:rPr>
        <w:t xml:space="preserve"> and inclusive.  We value students and positive school culture. All members of the school community have an obligation to:</w:t>
      </w:r>
    </w:p>
    <w:p w14:paraId="6D699026" w14:textId="77777777" w:rsidR="00A92419" w:rsidRPr="00A92419" w:rsidRDefault="00A92419" w:rsidP="00A92419">
      <w:pPr>
        <w:numPr>
          <w:ilvl w:val="0"/>
          <w:numId w:val="4"/>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Support learning</w:t>
      </w:r>
    </w:p>
    <w:p w14:paraId="05CBE4DD" w14:textId="77777777" w:rsidR="00A92419" w:rsidRPr="00A92419" w:rsidRDefault="00A92419" w:rsidP="00A92419">
      <w:pPr>
        <w:numPr>
          <w:ilvl w:val="0"/>
          <w:numId w:val="4"/>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Promote </w:t>
      </w:r>
      <w:proofErr w:type="gramStart"/>
      <w:r w:rsidRPr="00A92419">
        <w:rPr>
          <w:rFonts w:ascii="Open Sans" w:eastAsia="Times New Roman" w:hAnsi="Open Sans" w:cs="Open Sans"/>
          <w:color w:val="404040"/>
          <w:sz w:val="27"/>
          <w:szCs w:val="27"/>
          <w:lang w:eastAsia="en-CA"/>
        </w:rPr>
        <w:t>safety</w:t>
      </w:r>
      <w:proofErr w:type="gramEnd"/>
    </w:p>
    <w:p w14:paraId="7A17AADA" w14:textId="77777777" w:rsidR="00A92419" w:rsidRPr="00A92419" w:rsidRDefault="00A92419" w:rsidP="00A92419">
      <w:pPr>
        <w:numPr>
          <w:ilvl w:val="0"/>
          <w:numId w:val="4"/>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Respect property, environment, personal </w:t>
      </w:r>
      <w:proofErr w:type="gramStart"/>
      <w:r w:rsidRPr="00A92419">
        <w:rPr>
          <w:rFonts w:ascii="Open Sans" w:eastAsia="Times New Roman" w:hAnsi="Open Sans" w:cs="Open Sans"/>
          <w:color w:val="404040"/>
          <w:sz w:val="27"/>
          <w:szCs w:val="27"/>
          <w:lang w:eastAsia="en-CA"/>
        </w:rPr>
        <w:t>space</w:t>
      </w:r>
      <w:proofErr w:type="gramEnd"/>
      <w:r w:rsidRPr="00A92419">
        <w:rPr>
          <w:rFonts w:ascii="Open Sans" w:eastAsia="Times New Roman" w:hAnsi="Open Sans" w:cs="Open Sans"/>
          <w:color w:val="404040"/>
          <w:sz w:val="27"/>
          <w:szCs w:val="27"/>
          <w:lang w:eastAsia="en-CA"/>
        </w:rPr>
        <w:t xml:space="preserve"> and privacy</w:t>
      </w:r>
    </w:p>
    <w:p w14:paraId="790272B7" w14:textId="77777777" w:rsidR="00A92419" w:rsidRPr="00A92419" w:rsidRDefault="00A92419" w:rsidP="00A92419">
      <w:pPr>
        <w:numPr>
          <w:ilvl w:val="0"/>
          <w:numId w:val="4"/>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Model courtesy, </w:t>
      </w:r>
      <w:proofErr w:type="gramStart"/>
      <w:r w:rsidRPr="00A92419">
        <w:rPr>
          <w:rFonts w:ascii="Open Sans" w:eastAsia="Times New Roman" w:hAnsi="Open Sans" w:cs="Open Sans"/>
          <w:color w:val="404040"/>
          <w:sz w:val="27"/>
          <w:szCs w:val="27"/>
          <w:lang w:eastAsia="en-CA"/>
        </w:rPr>
        <w:t>compassion</w:t>
      </w:r>
      <w:proofErr w:type="gramEnd"/>
      <w:r w:rsidRPr="00A92419">
        <w:rPr>
          <w:rFonts w:ascii="Open Sans" w:eastAsia="Times New Roman" w:hAnsi="Open Sans" w:cs="Open Sans"/>
          <w:color w:val="404040"/>
          <w:sz w:val="27"/>
          <w:szCs w:val="27"/>
          <w:lang w:eastAsia="en-CA"/>
        </w:rPr>
        <w:t xml:space="preserve"> and respect</w:t>
      </w:r>
    </w:p>
    <w:p w14:paraId="6DF7CAB1" w14:textId="77777777" w:rsidR="00A92419" w:rsidRPr="00A92419" w:rsidRDefault="00A92419" w:rsidP="00A92419">
      <w:pPr>
        <w:numPr>
          <w:ilvl w:val="0"/>
          <w:numId w:val="4"/>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Respect, honor and celebrate </w:t>
      </w:r>
      <w:proofErr w:type="gramStart"/>
      <w:r w:rsidRPr="00A92419">
        <w:rPr>
          <w:rFonts w:ascii="Open Sans" w:eastAsia="Times New Roman" w:hAnsi="Open Sans" w:cs="Open Sans"/>
          <w:color w:val="404040"/>
          <w:sz w:val="27"/>
          <w:szCs w:val="27"/>
          <w:lang w:eastAsia="en-CA"/>
        </w:rPr>
        <w:t>diversity</w:t>
      </w:r>
      <w:proofErr w:type="gramEnd"/>
    </w:p>
    <w:p w14:paraId="5627DE03" w14:textId="77777777" w:rsidR="00A92419" w:rsidRPr="00A92419" w:rsidRDefault="00A92419" w:rsidP="00A92419">
      <w:pPr>
        <w:numPr>
          <w:ilvl w:val="0"/>
          <w:numId w:val="4"/>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Engage in collaborative problem </w:t>
      </w:r>
      <w:proofErr w:type="gramStart"/>
      <w:r w:rsidRPr="00A92419">
        <w:rPr>
          <w:rFonts w:ascii="Open Sans" w:eastAsia="Times New Roman" w:hAnsi="Open Sans" w:cs="Open Sans"/>
          <w:color w:val="404040"/>
          <w:sz w:val="27"/>
          <w:szCs w:val="27"/>
          <w:lang w:eastAsia="en-CA"/>
        </w:rPr>
        <w:t>solving</w:t>
      </w:r>
      <w:proofErr w:type="gramEnd"/>
    </w:p>
    <w:p w14:paraId="527D00B7"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All members of the school community will refrain from engaging in any in-person or digital communication or behaviour considered to be:</w:t>
      </w:r>
    </w:p>
    <w:p w14:paraId="20914E57" w14:textId="77777777" w:rsidR="00A92419" w:rsidRPr="00A92419" w:rsidRDefault="00A92419" w:rsidP="00A92419">
      <w:pPr>
        <w:numPr>
          <w:ilvl w:val="0"/>
          <w:numId w:val="5"/>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Bullying, harassing, intimidating, retaliating, discriminating or </w:t>
      </w:r>
      <w:proofErr w:type="gramStart"/>
      <w:r w:rsidRPr="00A92419">
        <w:rPr>
          <w:rFonts w:ascii="Open Sans" w:eastAsia="Times New Roman" w:hAnsi="Open Sans" w:cs="Open Sans"/>
          <w:color w:val="404040"/>
          <w:sz w:val="27"/>
          <w:szCs w:val="27"/>
          <w:lang w:eastAsia="en-CA"/>
        </w:rPr>
        <w:t>violent;</w:t>
      </w:r>
      <w:proofErr w:type="gramEnd"/>
    </w:p>
    <w:p w14:paraId="01771BA1" w14:textId="77777777" w:rsidR="00A92419" w:rsidRPr="00A92419" w:rsidRDefault="00A92419" w:rsidP="00A92419">
      <w:pPr>
        <w:numPr>
          <w:ilvl w:val="0"/>
          <w:numId w:val="5"/>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Interfering with the learning and working of </w:t>
      </w:r>
      <w:proofErr w:type="gramStart"/>
      <w:r w:rsidRPr="00A92419">
        <w:rPr>
          <w:rFonts w:ascii="Open Sans" w:eastAsia="Times New Roman" w:hAnsi="Open Sans" w:cs="Open Sans"/>
          <w:color w:val="404040"/>
          <w:sz w:val="27"/>
          <w:szCs w:val="27"/>
          <w:lang w:eastAsia="en-CA"/>
        </w:rPr>
        <w:t>others;</w:t>
      </w:r>
      <w:proofErr w:type="gramEnd"/>
    </w:p>
    <w:p w14:paraId="516B8F8F" w14:textId="77777777" w:rsidR="00A92419" w:rsidRPr="00A92419" w:rsidRDefault="00A92419" w:rsidP="00A92419">
      <w:pPr>
        <w:numPr>
          <w:ilvl w:val="0"/>
          <w:numId w:val="5"/>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Unsafe or illegal, including the possession, use or distribution of illegal or restricted substances, or the possession of weapons or replicas.</w:t>
      </w:r>
    </w:p>
    <w:p w14:paraId="266F30E7"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lastRenderedPageBreak/>
        <w:t>SD62 elementary school communities uphold the BC Human Rights Code respecting the rights of individuals.  This includes refraining from discriminatory conduct based on race, colour, ancestry, place of origin, religion, marital status, family status, physical or mental disability, sex, sexual orientation, gender identity or expression, and age.</w:t>
      </w:r>
    </w:p>
    <w:p w14:paraId="12B3C598"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b/>
          <w:bCs/>
          <w:color w:val="404040"/>
          <w:sz w:val="27"/>
          <w:szCs w:val="27"/>
          <w:lang w:eastAsia="en-CA"/>
        </w:rPr>
        <w:t>Student Use of Personal Digital Devices</w:t>
      </w:r>
    </w:p>
    <w:p w14:paraId="15B00A20"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SD62 Schools are committed to restricting the use of personal digital devices at school for the purpose of promoting online safety and focused learning environments.</w:t>
      </w:r>
    </w:p>
    <w:p w14:paraId="1D81200E"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Teachers may plan for student use of personal mobile devices for instructional purposes or digital literacy, for health or medical purposes or as assistive technology for the purpose of inclusive education as informed by the Inclusive Education Teacher. At all other times, personal mobile devices, inclusive of laptops and chrome books shall re-main stored away for the duration of the school day- this includes recess and lunch. This policy applies to ear buds/headphones as well.</w:t>
      </w:r>
    </w:p>
    <w:p w14:paraId="7DB775ED"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b/>
          <w:bCs/>
          <w:color w:val="404040"/>
          <w:sz w:val="27"/>
          <w:szCs w:val="27"/>
          <w:lang w:eastAsia="en-CA"/>
        </w:rPr>
        <w:t>Our Practice</w:t>
      </w:r>
    </w:p>
    <w:p w14:paraId="0233F1D3"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We encourage and model behavior that is kind, safe and responsible. We recognize that we all make mistakes. We help children fix their mistakes through supportive, restorative practices so they return to the group strengthened. We keep parents/guardians informed of incidents at school so that we may work together to support children to learn to solve problems in peaceful ways.</w:t>
      </w:r>
    </w:p>
    <w:p w14:paraId="1DD0CE59"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 xml:space="preserve">Action will be determined by each individual situation. Every effort will be made to support individuals and to determine the context of behaviour. </w:t>
      </w:r>
      <w:r w:rsidRPr="00A92419">
        <w:rPr>
          <w:rFonts w:ascii="Open Sans" w:eastAsia="Times New Roman" w:hAnsi="Open Sans" w:cs="Open Sans"/>
          <w:color w:val="404040"/>
          <w:sz w:val="27"/>
          <w:szCs w:val="27"/>
          <w:lang w:eastAsia="en-CA"/>
        </w:rPr>
        <w:lastRenderedPageBreak/>
        <w:t xml:space="preserve">When working with students, staff may adjust the action based on the maturity, grade level, progressive </w:t>
      </w:r>
      <w:proofErr w:type="gramStart"/>
      <w:r w:rsidRPr="00A92419">
        <w:rPr>
          <w:rFonts w:ascii="Open Sans" w:eastAsia="Times New Roman" w:hAnsi="Open Sans" w:cs="Open Sans"/>
          <w:color w:val="404040"/>
          <w:sz w:val="27"/>
          <w:szCs w:val="27"/>
          <w:lang w:eastAsia="en-CA"/>
        </w:rPr>
        <w:t>discipline</w:t>
      </w:r>
      <w:proofErr w:type="gramEnd"/>
      <w:r w:rsidRPr="00A92419">
        <w:rPr>
          <w:rFonts w:ascii="Open Sans" w:eastAsia="Times New Roman" w:hAnsi="Open Sans" w:cs="Open Sans"/>
          <w:color w:val="404040"/>
          <w:sz w:val="27"/>
          <w:szCs w:val="27"/>
          <w:lang w:eastAsia="en-CA"/>
        </w:rPr>
        <w:t xml:space="preserve"> and ability of the student to understand expectations of their behaviour. If the safety or educational program of others is compromised, or if there is an ongoing failure to meet the expectations of the code of conduct, a range of actions may follow.  These may include:</w:t>
      </w:r>
    </w:p>
    <w:p w14:paraId="6E88E3A1"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Conference/conversation with all affected parties</w:t>
      </w:r>
    </w:p>
    <w:p w14:paraId="14918A48"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Notification of parent(s)/guardian(s)</w:t>
      </w:r>
    </w:p>
    <w:p w14:paraId="2E72AA20"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Restitution</w:t>
      </w:r>
    </w:p>
    <w:p w14:paraId="7FF5496A"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Referral to School Based Team</w:t>
      </w:r>
    </w:p>
    <w:p w14:paraId="000E65C4"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Removal from classroom, playground, or privileges</w:t>
      </w:r>
    </w:p>
    <w:p w14:paraId="4362C63A"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Referral to counselling or supportive interventions</w:t>
      </w:r>
    </w:p>
    <w:p w14:paraId="3F5B777D"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School community restitution</w:t>
      </w:r>
    </w:p>
    <w:p w14:paraId="3303C469"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Activation of the VTRA protocol and involvement of Safe Schools Team</w:t>
      </w:r>
    </w:p>
    <w:p w14:paraId="3292CD5B" w14:textId="77777777" w:rsidR="00A92419" w:rsidRPr="00A92419" w:rsidRDefault="00A92419" w:rsidP="00A92419">
      <w:pPr>
        <w:numPr>
          <w:ilvl w:val="0"/>
          <w:numId w:val="6"/>
        </w:num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Formal suspension from school</w:t>
      </w:r>
    </w:p>
    <w:p w14:paraId="44DCF466"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All members of the Sooke School District community have the right to be treated equitably and with dignity and should be familiar with this shared code of conduct.</w:t>
      </w:r>
    </w:p>
    <w:p w14:paraId="6B98CCD0"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b/>
          <w:bCs/>
          <w:color w:val="404040"/>
          <w:sz w:val="27"/>
          <w:szCs w:val="27"/>
          <w:lang w:eastAsia="en-CA"/>
        </w:rPr>
        <w:t>Fair Notice</w:t>
      </w:r>
    </w:p>
    <w:p w14:paraId="5FF626A5" w14:textId="77777777" w:rsidR="00A92419" w:rsidRPr="00A92419" w:rsidRDefault="00A92419" w:rsidP="00A92419">
      <w:pPr>
        <w:spacing w:before="100" w:beforeAutospacing="1" w:after="100" w:afterAutospacing="1"/>
        <w:rPr>
          <w:rFonts w:ascii="Open Sans" w:eastAsia="Times New Roman" w:hAnsi="Open Sans" w:cs="Open Sans"/>
          <w:color w:val="404040"/>
          <w:sz w:val="27"/>
          <w:szCs w:val="27"/>
          <w:lang w:eastAsia="en-CA"/>
        </w:rPr>
      </w:pPr>
      <w:r w:rsidRPr="00A92419">
        <w:rPr>
          <w:rFonts w:ascii="Open Sans" w:eastAsia="Times New Roman" w:hAnsi="Open Sans" w:cs="Open Sans"/>
          <w:color w:val="404040"/>
          <w:sz w:val="27"/>
          <w:szCs w:val="27"/>
          <w:lang w:eastAsia="en-CA"/>
        </w:rPr>
        <w:t>Violence and threats of violence are taken very seriously in the Sooke School District. As such, the district provides parents/guardians with a</w:t>
      </w:r>
      <w:r w:rsidRPr="00A92419">
        <w:rPr>
          <w:rFonts w:ascii="Open Sans" w:eastAsia="Times New Roman" w:hAnsi="Open Sans" w:cs="Open Sans"/>
          <w:b/>
          <w:bCs/>
          <w:i/>
          <w:iCs/>
          <w:color w:val="404040"/>
          <w:sz w:val="27"/>
          <w:szCs w:val="27"/>
          <w:lang w:eastAsia="en-CA"/>
        </w:rPr>
        <w:t> </w:t>
      </w:r>
      <w:hyperlink r:id="rId8" w:history="1">
        <w:r w:rsidRPr="00A92419">
          <w:rPr>
            <w:rFonts w:ascii="Open Sans" w:eastAsia="Times New Roman" w:hAnsi="Open Sans" w:cs="Open Sans"/>
            <w:b/>
            <w:bCs/>
            <w:i/>
            <w:iCs/>
            <w:color w:val="0E5CB4"/>
            <w:sz w:val="27"/>
            <w:szCs w:val="27"/>
            <w:u w:val="single"/>
            <w:lang w:eastAsia="en-CA"/>
          </w:rPr>
          <w:t>Fair Notice</w:t>
        </w:r>
      </w:hyperlink>
      <w:r w:rsidRPr="00A92419">
        <w:rPr>
          <w:rFonts w:ascii="Open Sans" w:eastAsia="Times New Roman" w:hAnsi="Open Sans" w:cs="Open Sans"/>
          <w:color w:val="404040"/>
          <w:sz w:val="27"/>
          <w:szCs w:val="27"/>
          <w:lang w:eastAsia="en-CA"/>
        </w:rPr>
        <w:t> about its </w:t>
      </w:r>
      <w:r w:rsidRPr="00A92419">
        <w:rPr>
          <w:rFonts w:ascii="Open Sans" w:eastAsia="Times New Roman" w:hAnsi="Open Sans" w:cs="Open Sans"/>
          <w:i/>
          <w:iCs/>
          <w:color w:val="404040"/>
          <w:sz w:val="27"/>
          <w:szCs w:val="27"/>
          <w:lang w:eastAsia="en-CA"/>
        </w:rPr>
        <w:t>Violence Threat Risk Assessment (VTRA)</w:t>
      </w:r>
      <w:r w:rsidRPr="00A92419">
        <w:rPr>
          <w:rFonts w:ascii="Open Sans" w:eastAsia="Times New Roman" w:hAnsi="Open Sans" w:cs="Open Sans"/>
          <w:color w:val="404040"/>
          <w:sz w:val="27"/>
          <w:szCs w:val="27"/>
          <w:lang w:eastAsia="en-CA"/>
        </w:rPr>
        <w:t> policies and protocols.</w:t>
      </w:r>
    </w:p>
    <w:p w14:paraId="1C43DF2C" w14:textId="77777777" w:rsidR="007B4955" w:rsidRDefault="007B4955"/>
    <w:sectPr w:rsidR="007B4955" w:rsidSect="000B3935">
      <w:headerReference w:type="default" r:id="rId9"/>
      <w:pgSz w:w="12240" w:h="15840"/>
      <w:pgMar w:top="1959" w:right="1161" w:bottom="2227" w:left="1440" w:header="776" w:footer="27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971AA" w14:textId="77777777" w:rsidR="00065620" w:rsidRDefault="00065620" w:rsidP="000B6ECC">
      <w:r>
        <w:separator/>
      </w:r>
    </w:p>
  </w:endnote>
  <w:endnote w:type="continuationSeparator" w:id="0">
    <w:p w14:paraId="79D9895B" w14:textId="77777777" w:rsidR="00065620" w:rsidRDefault="00065620" w:rsidP="000B6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Futura PT Book">
    <w:altName w:val="Century Gothic"/>
    <w:panose1 w:val="00000000000000000000"/>
    <w:charset w:val="4D"/>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C54C0" w14:textId="77777777" w:rsidR="00065620" w:rsidRDefault="00065620" w:rsidP="000B6ECC">
      <w:r>
        <w:separator/>
      </w:r>
    </w:p>
  </w:footnote>
  <w:footnote w:type="continuationSeparator" w:id="0">
    <w:p w14:paraId="71F1606A" w14:textId="77777777" w:rsidR="00065620" w:rsidRDefault="00065620" w:rsidP="000B6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ECA94" w14:textId="77777777" w:rsidR="000916B4" w:rsidRDefault="00603B3C" w:rsidP="007B4955">
    <w:pPr>
      <w:pStyle w:val="BasicParagraph"/>
      <w:tabs>
        <w:tab w:val="left" w:pos="314"/>
      </w:tabs>
      <w:suppressAutoHyphens/>
      <w:spacing w:after="47"/>
      <w:jc w:val="right"/>
      <w:rPr>
        <w:rFonts w:ascii="Futura PT Book" w:hAnsi="Futura PT Book" w:cs="Futura PT Book"/>
        <w:sz w:val="22"/>
        <w:szCs w:val="22"/>
      </w:rPr>
    </w:pPr>
    <w:r>
      <w:rPr>
        <w:rFonts w:ascii="Futura PT Book" w:hAnsi="Futura PT Book" w:cs="Futura PT Book"/>
        <w:noProof/>
        <w:sz w:val="22"/>
        <w:szCs w:val="22"/>
      </w:rPr>
      <w:drawing>
        <wp:anchor distT="0" distB="0" distL="114300" distR="114300" simplePos="0" relativeHeight="251659264" behindDoc="1" locked="0" layoutInCell="1" allowOverlap="1" wp14:anchorId="26D152D1" wp14:editId="7F4F4DD2">
          <wp:simplePos x="0" y="0"/>
          <wp:positionH relativeFrom="margin">
            <wp:align>left</wp:align>
          </wp:positionH>
          <wp:positionV relativeFrom="paragraph">
            <wp:posOffset>-187344</wp:posOffset>
          </wp:positionV>
          <wp:extent cx="723900" cy="9022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42984" cy="926039"/>
                  </a:xfrm>
                  <a:prstGeom prst="rect">
                    <a:avLst/>
                  </a:prstGeom>
                </pic:spPr>
              </pic:pic>
            </a:graphicData>
          </a:graphic>
          <wp14:sizeRelH relativeFrom="margin">
            <wp14:pctWidth>0</wp14:pctWidth>
          </wp14:sizeRelH>
          <wp14:sizeRelV relativeFrom="margin">
            <wp14:pctHeight>0</wp14:pctHeight>
          </wp14:sizeRelV>
        </wp:anchor>
      </w:drawing>
    </w:r>
    <w:r w:rsidR="000916B4">
      <w:rPr>
        <w:rFonts w:ascii="Futura PT Book" w:hAnsi="Futura PT Book" w:cs="Futura PT Book"/>
        <w:sz w:val="22"/>
        <w:szCs w:val="22"/>
      </w:rPr>
      <w:t>Lakewood Elementary School</w:t>
    </w:r>
  </w:p>
  <w:p w14:paraId="2190D6B1" w14:textId="3A3275E0" w:rsidR="007B4955" w:rsidRDefault="000916B4" w:rsidP="007B4955">
    <w:pPr>
      <w:pStyle w:val="BasicParagraph"/>
      <w:tabs>
        <w:tab w:val="left" w:pos="314"/>
      </w:tabs>
      <w:suppressAutoHyphens/>
      <w:spacing w:after="47"/>
      <w:jc w:val="right"/>
      <w:rPr>
        <w:rFonts w:ascii="Futura PT Book" w:hAnsi="Futura PT Book" w:cs="Futura PT Book"/>
        <w:sz w:val="22"/>
        <w:szCs w:val="22"/>
      </w:rPr>
    </w:pPr>
    <w:r>
      <w:rPr>
        <w:rFonts w:ascii="Futura PT Book" w:hAnsi="Futura PT Book" w:cs="Futura PT Book"/>
        <w:sz w:val="22"/>
        <w:szCs w:val="22"/>
      </w:rPr>
      <w:t>2363 Setchfield Ave, Victoria, BC V9B 5W1</w:t>
    </w:r>
    <w:r w:rsidR="007B4955">
      <w:rPr>
        <w:rFonts w:ascii="Futura PT Book" w:hAnsi="Futura PT Book" w:cs="Futura PT Book"/>
        <w:sz w:val="22"/>
        <w:szCs w:val="22"/>
      </w:rPr>
      <w:br/>
    </w:r>
    <w:hyperlink r:id="rId2" w:history="1">
      <w:r w:rsidRPr="000916B4">
        <w:rPr>
          <w:rStyle w:val="Hyperlink"/>
          <w:rFonts w:ascii="Futura PT Book" w:hAnsi="Futura PT Book" w:cs="Futura PT Book"/>
          <w:sz w:val="22"/>
          <w:szCs w:val="22"/>
        </w:rPr>
        <w:t>https://lakewood.web.sd62.bc.ca/</w:t>
      </w:r>
    </w:hyperlink>
    <w:r w:rsidR="007B4955">
      <w:rPr>
        <w:rFonts w:ascii="Futura PT Book" w:hAnsi="Futura PT Book" w:cs="Futura PT Book"/>
        <w:sz w:val="22"/>
        <w:szCs w:val="22"/>
      </w:rPr>
      <w:t xml:space="preserve"> | </w:t>
    </w:r>
    <w:r>
      <w:rPr>
        <w:rFonts w:ascii="Futura PT Book" w:hAnsi="Futura PT Book" w:cs="Futura PT Book"/>
        <w:sz w:val="22"/>
        <w:szCs w:val="22"/>
      </w:rPr>
      <w:t>250-474-3449</w:t>
    </w:r>
  </w:p>
  <w:p w14:paraId="3B1CD5DA" w14:textId="5C44DB3E" w:rsidR="000916B4" w:rsidRDefault="00A92419" w:rsidP="000B3935">
    <w:pPr>
      <w:pStyle w:val="Header"/>
      <w:tabs>
        <w:tab w:val="clear" w:pos="9360"/>
      </w:tabs>
    </w:pPr>
    <w:r>
      <w:pict w14:anchorId="589BCB90">
        <v:rect id="_x0000_i1025" style="width:0;height:1.5pt" o:hralign="center" o:hrstd="t" o:hr="t" fillcolor="#a0a0a0" stroked="f"/>
      </w:pict>
    </w:r>
  </w:p>
  <w:p w14:paraId="4C891B24" w14:textId="24C1D533" w:rsidR="000B6ECC" w:rsidRDefault="000B6ECC" w:rsidP="000B3935">
    <w:pPr>
      <w:pStyle w:val="Header"/>
      <w:tabs>
        <w:tab w:val="clear" w:pos="9360"/>
      </w:tabs>
    </w:pPr>
    <w:r>
      <w:rPr>
        <w:noProof/>
      </w:rPr>
      <w:drawing>
        <wp:anchor distT="0" distB="0" distL="114300" distR="114300" simplePos="0" relativeHeight="251658240" behindDoc="1" locked="1" layoutInCell="1" allowOverlap="1" wp14:anchorId="37DD7002" wp14:editId="451ED73D">
          <wp:simplePos x="0" y="0"/>
          <wp:positionH relativeFrom="page">
            <wp:posOffset>0</wp:posOffset>
          </wp:positionH>
          <wp:positionV relativeFrom="page">
            <wp:posOffset>8178165</wp:posOffset>
          </wp:positionV>
          <wp:extent cx="7778645" cy="186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778645" cy="186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60A94"/>
    <w:multiLevelType w:val="multilevel"/>
    <w:tmpl w:val="1C28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5A772B"/>
    <w:multiLevelType w:val="multilevel"/>
    <w:tmpl w:val="11D8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66545"/>
    <w:multiLevelType w:val="multilevel"/>
    <w:tmpl w:val="B28A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2E0A21"/>
    <w:multiLevelType w:val="multilevel"/>
    <w:tmpl w:val="9780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103F0D"/>
    <w:multiLevelType w:val="multilevel"/>
    <w:tmpl w:val="48B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B958A3"/>
    <w:multiLevelType w:val="multilevel"/>
    <w:tmpl w:val="5B20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5136069">
    <w:abstractNumId w:val="3"/>
  </w:num>
  <w:num w:numId="2" w16cid:durableId="165021890">
    <w:abstractNumId w:val="1"/>
  </w:num>
  <w:num w:numId="3" w16cid:durableId="998270149">
    <w:abstractNumId w:val="0"/>
  </w:num>
  <w:num w:numId="4" w16cid:durableId="426510545">
    <w:abstractNumId w:val="4"/>
  </w:num>
  <w:num w:numId="5" w16cid:durableId="1576086007">
    <w:abstractNumId w:val="5"/>
  </w:num>
  <w:num w:numId="6" w16cid:durableId="312876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6B4"/>
    <w:rsid w:val="00002730"/>
    <w:rsid w:val="00065620"/>
    <w:rsid w:val="000916B4"/>
    <w:rsid w:val="000B3935"/>
    <w:rsid w:val="000B6ECC"/>
    <w:rsid w:val="0022731A"/>
    <w:rsid w:val="00446C9B"/>
    <w:rsid w:val="00454948"/>
    <w:rsid w:val="00533957"/>
    <w:rsid w:val="0057763B"/>
    <w:rsid w:val="005C72B6"/>
    <w:rsid w:val="005F6D09"/>
    <w:rsid w:val="00603B3C"/>
    <w:rsid w:val="006B0062"/>
    <w:rsid w:val="007B4955"/>
    <w:rsid w:val="0088171B"/>
    <w:rsid w:val="009C429B"/>
    <w:rsid w:val="00A92419"/>
    <w:rsid w:val="00AE74BA"/>
    <w:rsid w:val="00B93C4A"/>
    <w:rsid w:val="00BC679A"/>
    <w:rsid w:val="00BF0E8A"/>
    <w:rsid w:val="00C1621B"/>
    <w:rsid w:val="00CB5119"/>
    <w:rsid w:val="00CC1742"/>
    <w:rsid w:val="00D3392B"/>
    <w:rsid w:val="00E103FE"/>
    <w:rsid w:val="00EE472A"/>
    <w:rsid w:val="00F3349E"/>
    <w:rsid w:val="00FF3E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B1CCABD"/>
  <w15:chartTrackingRefBased/>
  <w15:docId w15:val="{1BB36C7A-0794-4F47-AB7C-53ED7401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ans Pro" w:eastAsiaTheme="minorHAnsi" w:hAnsi="Source Sans Pro"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ECC"/>
    <w:pPr>
      <w:tabs>
        <w:tab w:val="center" w:pos="4680"/>
        <w:tab w:val="right" w:pos="9360"/>
      </w:tabs>
    </w:pPr>
  </w:style>
  <w:style w:type="character" w:customStyle="1" w:styleId="HeaderChar">
    <w:name w:val="Header Char"/>
    <w:basedOn w:val="DefaultParagraphFont"/>
    <w:link w:val="Header"/>
    <w:uiPriority w:val="99"/>
    <w:rsid w:val="000B6ECC"/>
  </w:style>
  <w:style w:type="paragraph" w:styleId="Footer">
    <w:name w:val="footer"/>
    <w:basedOn w:val="Normal"/>
    <w:link w:val="FooterChar"/>
    <w:uiPriority w:val="99"/>
    <w:unhideWhenUsed/>
    <w:rsid w:val="000B6ECC"/>
    <w:pPr>
      <w:tabs>
        <w:tab w:val="center" w:pos="4680"/>
        <w:tab w:val="right" w:pos="9360"/>
      </w:tabs>
    </w:pPr>
  </w:style>
  <w:style w:type="character" w:customStyle="1" w:styleId="FooterChar">
    <w:name w:val="Footer Char"/>
    <w:basedOn w:val="DefaultParagraphFont"/>
    <w:link w:val="Footer"/>
    <w:uiPriority w:val="99"/>
    <w:rsid w:val="000B6ECC"/>
  </w:style>
  <w:style w:type="paragraph" w:customStyle="1" w:styleId="BasicParagraph">
    <w:name w:val="[Basic Paragraph]"/>
    <w:basedOn w:val="Normal"/>
    <w:uiPriority w:val="99"/>
    <w:rsid w:val="007B4955"/>
    <w:pPr>
      <w:autoSpaceDE w:val="0"/>
      <w:autoSpaceDN w:val="0"/>
      <w:adjustRightInd w:val="0"/>
      <w:spacing w:line="288" w:lineRule="auto"/>
      <w:textAlignment w:val="center"/>
    </w:pPr>
    <w:rPr>
      <w:rFonts w:ascii="Minion Pro" w:hAnsi="Minion Pro" w:cs="Minion Pro"/>
      <w:color w:val="000000"/>
      <w:lang w:val="en-US"/>
    </w:rPr>
  </w:style>
  <w:style w:type="character" w:styleId="Hyperlink">
    <w:name w:val="Hyperlink"/>
    <w:basedOn w:val="DefaultParagraphFont"/>
    <w:uiPriority w:val="99"/>
    <w:unhideWhenUsed/>
    <w:rsid w:val="000916B4"/>
    <w:rPr>
      <w:color w:val="0563C1" w:themeColor="hyperlink"/>
      <w:u w:val="single"/>
    </w:rPr>
  </w:style>
  <w:style w:type="character" w:styleId="UnresolvedMention">
    <w:name w:val="Unresolved Mention"/>
    <w:basedOn w:val="DefaultParagraphFont"/>
    <w:uiPriority w:val="99"/>
    <w:semiHidden/>
    <w:unhideWhenUsed/>
    <w:rsid w:val="00091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1330909">
      <w:bodyDiv w:val="1"/>
      <w:marLeft w:val="0"/>
      <w:marRight w:val="0"/>
      <w:marTop w:val="0"/>
      <w:marBottom w:val="0"/>
      <w:divBdr>
        <w:top w:val="none" w:sz="0" w:space="0" w:color="auto"/>
        <w:left w:val="none" w:sz="0" w:space="0" w:color="auto"/>
        <w:bottom w:val="none" w:sz="0" w:space="0" w:color="auto"/>
        <w:right w:val="none" w:sz="0" w:space="0" w:color="auto"/>
      </w:divBdr>
    </w:div>
    <w:div w:id="153931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62.bc.ca/programs-supports/safe-healthy-schools/critical-incident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lakewood.web.sd62.bc.ca/"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gillivray\Downloads\SD62%20General%20Letterhead%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DFC4A-A874-49D2-B578-0519DD26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SD62 General Letterhead (4)</Template>
  <TotalTime>0</TotalTime>
  <Pages>3</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McGillivray</dc:creator>
  <cp:keywords/>
  <dc:description/>
  <cp:lastModifiedBy>Kerry Arnot</cp:lastModifiedBy>
  <cp:revision>2</cp:revision>
  <dcterms:created xsi:type="dcterms:W3CDTF">2024-06-04T16:15:00Z</dcterms:created>
  <dcterms:modified xsi:type="dcterms:W3CDTF">2024-06-04T16:15:00Z</dcterms:modified>
</cp:coreProperties>
</file>