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E2AB3" w14:textId="266C2CEA" w:rsidR="002D78DC" w:rsidRDefault="002D78DC" w:rsidP="00845812">
      <w:pPr>
        <w:widowControl w:val="0"/>
        <w:autoSpaceDE w:val="0"/>
        <w:autoSpaceDN w:val="0"/>
        <w:adjustRightInd w:val="0"/>
        <w:rPr>
          <w:rFonts w:ascii="Caecilia Bold" w:hAnsi="Caecilia Bold" w:cs="Calibri-Bold"/>
          <w:bCs/>
          <w:color w:val="3B6517"/>
        </w:rPr>
      </w:pPr>
      <w:bookmarkStart w:id="0" w:name="_GoBack"/>
      <w:bookmarkEnd w:id="0"/>
      <w:r>
        <w:rPr>
          <w:rFonts w:ascii="Caecilia Bold" w:hAnsi="Caecilia Bold" w:cs="Calibri-Bold"/>
          <w:bCs/>
          <w:noProof/>
          <w:color w:val="3B6517"/>
          <w:lang w:eastAsia="en-US"/>
        </w:rPr>
        <w:drawing>
          <wp:inline distT="0" distB="0" distL="0" distR="0" wp14:anchorId="1F03C2BC" wp14:editId="348C34D5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3084_118995021540334_201255661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17D38" w14:textId="77777777" w:rsidR="00324D51" w:rsidRDefault="00324D51" w:rsidP="00845812">
      <w:pPr>
        <w:widowControl w:val="0"/>
        <w:autoSpaceDE w:val="0"/>
        <w:autoSpaceDN w:val="0"/>
        <w:adjustRightInd w:val="0"/>
        <w:rPr>
          <w:rFonts w:ascii="Caecilia Bold" w:hAnsi="Caecilia Bold" w:cs="Calibri-Bold"/>
          <w:bCs/>
          <w:color w:val="3B6517"/>
        </w:rPr>
      </w:pPr>
    </w:p>
    <w:p w14:paraId="3A0B4CC9" w14:textId="2AEECA17" w:rsidR="00845812" w:rsidRPr="00845812" w:rsidRDefault="00994994" w:rsidP="00845812">
      <w:pPr>
        <w:widowControl w:val="0"/>
        <w:autoSpaceDE w:val="0"/>
        <w:autoSpaceDN w:val="0"/>
        <w:adjustRightInd w:val="0"/>
        <w:rPr>
          <w:rFonts w:ascii="Caecilia Bold" w:hAnsi="Caecilia Bold" w:cs="Calibri-Bold"/>
          <w:bCs/>
          <w:color w:val="3B6517"/>
        </w:rPr>
      </w:pPr>
      <w:r>
        <w:rPr>
          <w:rFonts w:ascii="Caecilia Bold" w:hAnsi="Caecilia Bold" w:cs="Calibri-Bold"/>
          <w:bCs/>
          <w:color w:val="3B6517"/>
        </w:rPr>
        <w:t xml:space="preserve">Level Ground Trading </w:t>
      </w:r>
      <w:r w:rsidR="00105AB2">
        <w:rPr>
          <w:rFonts w:ascii="Caecilia Bold" w:hAnsi="Caecilia Bold" w:cs="Calibri-Bold"/>
          <w:bCs/>
          <w:color w:val="3B6517"/>
        </w:rPr>
        <w:t>Fundraising Parent Letter</w:t>
      </w:r>
    </w:p>
    <w:p w14:paraId="5E8D98E7" w14:textId="77777777" w:rsidR="00845812" w:rsidRDefault="00845812" w:rsidP="00845812">
      <w:pPr>
        <w:widowControl w:val="0"/>
        <w:autoSpaceDE w:val="0"/>
        <w:autoSpaceDN w:val="0"/>
        <w:adjustRightInd w:val="0"/>
        <w:rPr>
          <w:rFonts w:ascii="Caecilia Roman" w:hAnsi="Caecilia Roman" w:cs="Calibri-Bold"/>
          <w:b/>
          <w:bCs/>
          <w:color w:val="3B6517"/>
        </w:rPr>
      </w:pPr>
    </w:p>
    <w:p w14:paraId="1BD824D4" w14:textId="77777777" w:rsidR="00105AB2" w:rsidRPr="004A13FA" w:rsidRDefault="00105AB2" w:rsidP="00105AB2">
      <w:pPr>
        <w:rPr>
          <w:rFonts w:asciiTheme="majorHAnsi" w:hAnsiTheme="majorHAnsi"/>
        </w:rPr>
      </w:pPr>
    </w:p>
    <w:p w14:paraId="4E0997F4" w14:textId="445A5CE1" w:rsidR="00105AB2" w:rsidRPr="00105AB2" w:rsidRDefault="00105AB2" w:rsidP="00105AB2">
      <w:pPr>
        <w:rPr>
          <w:rFonts w:ascii="ITC Franklin Gothic Book" w:hAnsi="ITC Franklin Gothic Book"/>
        </w:rPr>
      </w:pPr>
      <w:r w:rsidRPr="00105AB2">
        <w:rPr>
          <w:rFonts w:ascii="ITC Franklin Gothic Book" w:hAnsi="ITC Franklin Gothic Book"/>
        </w:rPr>
        <w:t>Dear Parents</w:t>
      </w:r>
      <w:r w:rsidR="002D78DC">
        <w:rPr>
          <w:rFonts w:ascii="ITC Franklin Gothic Book" w:hAnsi="ITC Franklin Gothic Book"/>
        </w:rPr>
        <w:t xml:space="preserve"> &amp; Guardians</w:t>
      </w:r>
      <w:r w:rsidRPr="00105AB2">
        <w:rPr>
          <w:rFonts w:ascii="ITC Franklin Gothic Book" w:hAnsi="ITC Franklin Gothic Book"/>
        </w:rPr>
        <w:t xml:space="preserve">, </w:t>
      </w:r>
    </w:p>
    <w:p w14:paraId="61175BA8" w14:textId="77777777" w:rsidR="00105AB2" w:rsidRPr="00105AB2" w:rsidRDefault="00105AB2" w:rsidP="00105AB2">
      <w:pPr>
        <w:rPr>
          <w:rFonts w:ascii="ITC Franklin Gothic Book" w:hAnsi="ITC Franklin Gothic Book"/>
        </w:rPr>
      </w:pPr>
    </w:p>
    <w:p w14:paraId="58242B13" w14:textId="00DDF7E5" w:rsidR="00105AB2" w:rsidRPr="00105AB2" w:rsidRDefault="002D78DC" w:rsidP="00105AB2">
      <w:pPr>
        <w:rPr>
          <w:rFonts w:ascii="ITC Franklin Gothic Book" w:hAnsi="ITC Franklin Gothic Book"/>
        </w:rPr>
      </w:pPr>
      <w:r>
        <w:rPr>
          <w:rFonts w:ascii="ITC Franklin Gothic Book" w:hAnsi="ITC Franklin Gothic Book"/>
        </w:rPr>
        <w:t>Lakewood Elementary PAC</w:t>
      </w:r>
      <w:r w:rsidR="00105AB2" w:rsidRPr="00105AB2">
        <w:rPr>
          <w:rFonts w:ascii="ITC Franklin Gothic Book" w:hAnsi="ITC Franklin Gothic Book"/>
        </w:rPr>
        <w:t xml:space="preserve"> are excited to kick-off our </w:t>
      </w:r>
      <w:r w:rsidR="00105AB2" w:rsidRPr="00105AB2">
        <w:rPr>
          <w:rFonts w:ascii="ITC Franklin Gothic Book" w:hAnsi="ITC Franklin Gothic Book"/>
          <w:b/>
        </w:rPr>
        <w:t>Level Ground Trading</w:t>
      </w:r>
      <w:r w:rsidR="00105AB2" w:rsidRPr="00105AB2">
        <w:rPr>
          <w:rFonts w:ascii="ITC Franklin Gothic Book" w:hAnsi="ITC Franklin Gothic Book"/>
        </w:rPr>
        <w:t xml:space="preserve"> </w:t>
      </w:r>
      <w:r>
        <w:rPr>
          <w:rFonts w:ascii="ITC Franklin Gothic Book" w:hAnsi="ITC Franklin Gothic Book"/>
        </w:rPr>
        <w:t xml:space="preserve">spring </w:t>
      </w:r>
      <w:r w:rsidR="00105AB2" w:rsidRPr="00105AB2">
        <w:rPr>
          <w:rFonts w:ascii="ITC Franklin Gothic Book" w:hAnsi="ITC Franklin Gothic Book"/>
        </w:rPr>
        <w:t>fundraiser!</w:t>
      </w:r>
    </w:p>
    <w:p w14:paraId="7E955915" w14:textId="77777777" w:rsidR="00105AB2" w:rsidRPr="00105AB2" w:rsidRDefault="00105AB2" w:rsidP="00105AB2">
      <w:pPr>
        <w:rPr>
          <w:rFonts w:ascii="ITC Franklin Gothic Book" w:hAnsi="ITC Franklin Gothic Book"/>
        </w:rPr>
      </w:pPr>
    </w:p>
    <w:p w14:paraId="42876B06" w14:textId="77777777" w:rsidR="00105AB2" w:rsidRPr="00105AB2" w:rsidRDefault="00105AB2" w:rsidP="00105AB2">
      <w:pPr>
        <w:widowControl w:val="0"/>
        <w:autoSpaceDE w:val="0"/>
        <w:autoSpaceDN w:val="0"/>
        <w:adjustRightInd w:val="0"/>
        <w:spacing w:after="240"/>
        <w:rPr>
          <w:rFonts w:ascii="ITC Franklin Gothic Book" w:hAnsi="ITC Franklin Gothic Book" w:cs="Times"/>
        </w:rPr>
      </w:pPr>
      <w:r w:rsidRPr="00105AB2">
        <w:rPr>
          <w:rFonts w:ascii="ITC Franklin Gothic Book" w:hAnsi="ITC Franklin Gothic Book" w:cs="Times"/>
        </w:rPr>
        <w:t xml:space="preserve">Level Ground Trading was established in 1997 by four families on Vancouver Island. Level Ground trades fairly and directly with small-scale producers in developing countries. They go beyond paying a fair price to also invest social premiums in the farmer’s community, support sustainable environmental practices, promote independence, education, and positive work conditions. </w:t>
      </w:r>
    </w:p>
    <w:p w14:paraId="60218A56" w14:textId="34CB6348" w:rsidR="00105AB2" w:rsidRPr="00105AB2" w:rsidRDefault="00105AB2" w:rsidP="00105AB2">
      <w:pPr>
        <w:widowControl w:val="0"/>
        <w:autoSpaceDE w:val="0"/>
        <w:autoSpaceDN w:val="0"/>
        <w:adjustRightInd w:val="0"/>
        <w:spacing w:after="240"/>
        <w:rPr>
          <w:rFonts w:ascii="ITC Franklin Gothic Book" w:hAnsi="ITC Franklin Gothic Book" w:cs="Times"/>
        </w:rPr>
      </w:pPr>
      <w:r w:rsidRPr="00105AB2">
        <w:rPr>
          <w:rFonts w:ascii="ITC Franklin Gothic Book" w:hAnsi="ITC Franklin Gothic Book" w:cs="Times"/>
        </w:rPr>
        <w:t>In 2014, Level Ground purchased the harvests of 5,000 farmers in 10 developing countries! For more information visit</w:t>
      </w:r>
      <w:r>
        <w:rPr>
          <w:rFonts w:ascii="ITC Franklin Gothic Book" w:hAnsi="ITC Franklin Gothic Book" w:cs="Times"/>
        </w:rPr>
        <w:t xml:space="preserve"> their website,</w:t>
      </w:r>
      <w:r w:rsidRPr="00105AB2">
        <w:rPr>
          <w:rFonts w:ascii="ITC Franklin Gothic Book" w:hAnsi="ITC Franklin Gothic Book" w:cs="Times"/>
        </w:rPr>
        <w:t xml:space="preserve"> </w:t>
      </w:r>
      <w:hyperlink r:id="rId10" w:history="1">
        <w:r w:rsidRPr="00BE2C3D">
          <w:rPr>
            <w:rStyle w:val="Hyperlink"/>
            <w:rFonts w:ascii="ITC Franklin Gothic Book" w:hAnsi="ITC Franklin Gothic Book" w:cs="Times"/>
          </w:rPr>
          <w:t>www.levelground.com</w:t>
        </w:r>
      </w:hyperlink>
      <w:r>
        <w:rPr>
          <w:rFonts w:ascii="ITC Franklin Gothic Book" w:hAnsi="ITC Franklin Gothic Book" w:cs="Times"/>
          <w:color w:val="0B4CB5"/>
        </w:rPr>
        <w:t xml:space="preserve">. </w:t>
      </w:r>
    </w:p>
    <w:p w14:paraId="01C4F830" w14:textId="58FEB90E" w:rsidR="00105AB2" w:rsidRPr="00105AB2" w:rsidRDefault="00105AB2" w:rsidP="00105AB2">
      <w:pPr>
        <w:rPr>
          <w:rFonts w:ascii="ITC Franklin Gothic Book" w:hAnsi="ITC Franklin Gothic Book"/>
        </w:rPr>
      </w:pPr>
      <w:r w:rsidRPr="00105AB2">
        <w:rPr>
          <w:rFonts w:ascii="ITC Franklin Gothic Book" w:hAnsi="ITC Franklin Gothic Book"/>
        </w:rPr>
        <w:t xml:space="preserve">This month, </w:t>
      </w:r>
      <w:r w:rsidR="002D78DC">
        <w:rPr>
          <w:rFonts w:ascii="ITC Franklin Gothic Book" w:hAnsi="ITC Franklin Gothic Book"/>
        </w:rPr>
        <w:t>the Lakewood PAC</w:t>
      </w:r>
      <w:r w:rsidRPr="00105AB2">
        <w:rPr>
          <w:rFonts w:ascii="ITC Franklin Gothic Book" w:hAnsi="ITC Franklin Gothic Book"/>
        </w:rPr>
        <w:t xml:space="preserve"> hopes to raise funds through the sale of Level Ground coffee, loose-leaf tea,</w:t>
      </w:r>
      <w:r w:rsidR="002D78DC">
        <w:rPr>
          <w:rFonts w:ascii="ITC Franklin Gothic Book" w:hAnsi="ITC Franklin Gothic Book"/>
        </w:rPr>
        <w:t xml:space="preserve"> tea bags,</w:t>
      </w:r>
      <w:r w:rsidRPr="00105AB2">
        <w:rPr>
          <w:rFonts w:ascii="ITC Franklin Gothic Book" w:hAnsi="ITC Franklin Gothic Book"/>
        </w:rPr>
        <w:t xml:space="preserve"> dried fruits, cane sugar and more. </w:t>
      </w:r>
      <w:r w:rsidR="002D78DC">
        <w:rPr>
          <w:rFonts w:ascii="ITC Franklin Gothic Book" w:hAnsi="ITC Franklin Gothic Book"/>
        </w:rPr>
        <w:t>All products are organically grown.</w:t>
      </w:r>
    </w:p>
    <w:p w14:paraId="7C71EEF9" w14:textId="77777777" w:rsidR="00105AB2" w:rsidRPr="00105AB2" w:rsidRDefault="00105AB2" w:rsidP="00105AB2">
      <w:pPr>
        <w:rPr>
          <w:rFonts w:ascii="ITC Franklin Gothic Book" w:hAnsi="ITC Franklin Gothic Book"/>
        </w:rPr>
      </w:pPr>
    </w:p>
    <w:p w14:paraId="39E9C6BD" w14:textId="14DDE8DC" w:rsidR="00105AB2" w:rsidRPr="00105AB2" w:rsidRDefault="00105AB2" w:rsidP="00105AB2">
      <w:pPr>
        <w:rPr>
          <w:rFonts w:ascii="ITC Franklin Gothic Book" w:hAnsi="ITC Franklin Gothic Book"/>
        </w:rPr>
      </w:pPr>
      <w:r w:rsidRPr="00105AB2">
        <w:rPr>
          <w:rFonts w:ascii="ITC Franklin Gothic Book" w:hAnsi="ITC Franklin Gothic Book"/>
        </w:rPr>
        <w:t xml:space="preserve">In addition to raising funds for </w:t>
      </w:r>
      <w:r w:rsidR="002D78DC">
        <w:rPr>
          <w:rFonts w:ascii="ITC Franklin Gothic Book" w:hAnsi="ITC Franklin Gothic Book"/>
        </w:rPr>
        <w:t xml:space="preserve">Lakewood School, </w:t>
      </w:r>
      <w:r w:rsidRPr="00105AB2">
        <w:rPr>
          <w:rFonts w:ascii="ITC Franklin Gothic Book" w:hAnsi="ITC Franklin Gothic Book"/>
        </w:rPr>
        <w:t xml:space="preserve">your purchase will have a direct positive impact on farming families around the globe! </w:t>
      </w:r>
    </w:p>
    <w:p w14:paraId="587A0A04" w14:textId="77777777" w:rsidR="00105AB2" w:rsidRPr="00105AB2" w:rsidRDefault="00105AB2" w:rsidP="00105AB2">
      <w:pPr>
        <w:rPr>
          <w:rFonts w:ascii="ITC Franklin Gothic Book" w:hAnsi="ITC Franklin Gothic Book"/>
        </w:rPr>
      </w:pPr>
    </w:p>
    <w:p w14:paraId="5CDF0E9F" w14:textId="77777777" w:rsidR="00105AB2" w:rsidRPr="00105AB2" w:rsidRDefault="00105AB2" w:rsidP="00105AB2">
      <w:pPr>
        <w:rPr>
          <w:rFonts w:ascii="ITC Franklin Gothic Book" w:hAnsi="ITC Franklin Gothic Book"/>
        </w:rPr>
      </w:pPr>
      <w:r w:rsidRPr="00105AB2">
        <w:rPr>
          <w:rFonts w:ascii="ITC Franklin Gothic Book" w:hAnsi="ITC Franklin Gothic Book"/>
        </w:rPr>
        <w:t>Here are the fundraiser details:</w:t>
      </w:r>
    </w:p>
    <w:p w14:paraId="7440DB6D" w14:textId="77777777" w:rsidR="00105AB2" w:rsidRPr="00105AB2" w:rsidRDefault="00105AB2" w:rsidP="00105AB2">
      <w:pPr>
        <w:rPr>
          <w:rFonts w:ascii="ITC Franklin Gothic Book" w:hAnsi="ITC Franklin Gothic Book"/>
        </w:rPr>
      </w:pPr>
    </w:p>
    <w:p w14:paraId="772ED37D" w14:textId="53A8E3D3" w:rsidR="00105AB2" w:rsidRPr="00105AB2" w:rsidRDefault="00105AB2" w:rsidP="00105AB2">
      <w:pPr>
        <w:ind w:left="426" w:hanging="142"/>
        <w:rPr>
          <w:rFonts w:ascii="ITC Franklin Gothic Book" w:hAnsi="ITC Franklin Gothic Book"/>
        </w:rPr>
      </w:pPr>
      <w:r w:rsidRPr="00105AB2">
        <w:rPr>
          <w:rFonts w:ascii="ITC Franklin Gothic Book" w:hAnsi="ITC Franklin Gothic Book"/>
        </w:rPr>
        <w:t xml:space="preserve">1. Prices are indicated on the order form. An average of </w:t>
      </w:r>
      <w:r w:rsidRPr="00105AB2">
        <w:rPr>
          <w:rFonts w:ascii="ITC Franklin Gothic Book" w:hAnsi="ITC Franklin Gothic Book"/>
          <w:b/>
        </w:rPr>
        <w:t>35% of each item sold</w:t>
      </w:r>
      <w:r w:rsidRPr="00105AB2">
        <w:rPr>
          <w:rFonts w:ascii="ITC Franklin Gothic Book" w:hAnsi="ITC Franklin Gothic Book"/>
        </w:rPr>
        <w:t xml:space="preserve"> will go towards </w:t>
      </w:r>
      <w:r w:rsidR="002D78DC">
        <w:rPr>
          <w:rFonts w:ascii="ITC Franklin Gothic Book" w:hAnsi="ITC Franklin Gothic Book"/>
        </w:rPr>
        <w:t>Lakewood PAC, and the PAC sponsored activities, materials and resources</w:t>
      </w:r>
      <w:r w:rsidRPr="00105AB2">
        <w:rPr>
          <w:rFonts w:ascii="ITC Franklin Gothic Book" w:hAnsi="ITC Franklin Gothic Book"/>
        </w:rPr>
        <w:t xml:space="preserve"> </w:t>
      </w:r>
      <w:r w:rsidR="002D78DC">
        <w:rPr>
          <w:rFonts w:ascii="ITC Franklin Gothic Book" w:hAnsi="ITC Franklin Gothic Book"/>
        </w:rPr>
        <w:t>for our school.</w:t>
      </w:r>
    </w:p>
    <w:p w14:paraId="5A745C04" w14:textId="77777777" w:rsidR="00105AB2" w:rsidRPr="00105AB2" w:rsidRDefault="00105AB2" w:rsidP="00105AB2">
      <w:pPr>
        <w:ind w:left="426" w:hanging="142"/>
        <w:rPr>
          <w:rFonts w:ascii="ITC Franklin Gothic Book" w:hAnsi="ITC Franklin Gothic Book"/>
        </w:rPr>
      </w:pPr>
    </w:p>
    <w:p w14:paraId="3CFAFE2A" w14:textId="3E26E907" w:rsidR="00105AB2" w:rsidRPr="00105AB2" w:rsidRDefault="00105AB2" w:rsidP="00105AB2">
      <w:pPr>
        <w:ind w:left="426" w:hanging="142"/>
        <w:rPr>
          <w:rFonts w:ascii="ITC Franklin Gothic Book" w:hAnsi="ITC Franklin Gothic Book"/>
        </w:rPr>
      </w:pPr>
      <w:r w:rsidRPr="00105AB2">
        <w:rPr>
          <w:rFonts w:ascii="ITC Franklin Gothic Book" w:hAnsi="ITC Franklin Gothic Book"/>
        </w:rPr>
        <w:t xml:space="preserve">2. </w:t>
      </w:r>
      <w:r w:rsidRPr="002D78DC">
        <w:rPr>
          <w:rFonts w:ascii="ITC Franklin Gothic Book" w:hAnsi="ITC Franklin Gothic Book"/>
          <w:b/>
        </w:rPr>
        <w:t xml:space="preserve">Orders must be submitted to the office by </w:t>
      </w:r>
      <w:r w:rsidR="002D78DC" w:rsidRPr="002D78DC">
        <w:rPr>
          <w:rFonts w:ascii="ITC Franklin Gothic Book" w:hAnsi="ITC Franklin Gothic Book"/>
          <w:b/>
        </w:rPr>
        <w:t>May 1, 2017</w:t>
      </w:r>
      <w:r w:rsidRPr="00105AB2">
        <w:rPr>
          <w:rFonts w:ascii="ITC Franklin Gothic Book" w:hAnsi="ITC Franklin Gothic Book"/>
        </w:rPr>
        <w:t xml:space="preserve">.  Cheques may be payable to </w:t>
      </w:r>
      <w:r w:rsidR="002D78DC" w:rsidRPr="002D78DC">
        <w:rPr>
          <w:rFonts w:ascii="ITC Franklin Gothic Book" w:hAnsi="ITC Franklin Gothic Book"/>
          <w:b/>
        </w:rPr>
        <w:t>Lakewood PAC</w:t>
      </w:r>
      <w:r w:rsidR="002D78DC">
        <w:rPr>
          <w:rFonts w:ascii="ITC Franklin Gothic Book" w:hAnsi="ITC Franklin Gothic Book"/>
        </w:rPr>
        <w:t>. Late orders will not be accepted.</w:t>
      </w:r>
    </w:p>
    <w:p w14:paraId="03F55CA4" w14:textId="77777777" w:rsidR="00105AB2" w:rsidRPr="00105AB2" w:rsidRDefault="00105AB2" w:rsidP="00105AB2">
      <w:pPr>
        <w:ind w:left="426" w:hanging="142"/>
        <w:rPr>
          <w:rFonts w:ascii="ITC Franklin Gothic Book" w:hAnsi="ITC Franklin Gothic Book"/>
        </w:rPr>
      </w:pPr>
    </w:p>
    <w:p w14:paraId="1AB663F5" w14:textId="4B4EA689" w:rsidR="00105AB2" w:rsidRDefault="002D78DC" w:rsidP="00105AB2">
      <w:pPr>
        <w:ind w:left="426" w:hanging="142"/>
        <w:rPr>
          <w:rFonts w:ascii="ITC Franklin Gothic Book" w:hAnsi="ITC Franklin Gothic Book"/>
        </w:rPr>
      </w:pPr>
      <w:r>
        <w:rPr>
          <w:rFonts w:ascii="ITC Franklin Gothic Book" w:hAnsi="ITC Franklin Gothic Book"/>
        </w:rPr>
        <w:t>3</w:t>
      </w:r>
      <w:r w:rsidR="00105AB2" w:rsidRPr="00105AB2">
        <w:rPr>
          <w:rFonts w:ascii="ITC Franklin Gothic Book" w:hAnsi="ITC Franklin Gothic Book"/>
        </w:rPr>
        <w:t xml:space="preserve">. Orders </w:t>
      </w:r>
      <w:r>
        <w:rPr>
          <w:rFonts w:ascii="ITC Franklin Gothic Book" w:hAnsi="ITC Franklin Gothic Book"/>
        </w:rPr>
        <w:t>will</w:t>
      </w:r>
      <w:r w:rsidR="00105AB2" w:rsidRPr="00105AB2">
        <w:rPr>
          <w:rFonts w:ascii="ITC Franklin Gothic Book" w:hAnsi="ITC Franklin Gothic Book"/>
        </w:rPr>
        <w:t xml:space="preserve"> be </w:t>
      </w:r>
      <w:r>
        <w:rPr>
          <w:rFonts w:ascii="ITC Franklin Gothic Book" w:hAnsi="ITC Franklin Gothic Book"/>
        </w:rPr>
        <w:t xml:space="preserve">ready to be </w:t>
      </w:r>
      <w:r w:rsidR="00105AB2" w:rsidRPr="00105AB2">
        <w:rPr>
          <w:rFonts w:ascii="ITC Franklin Gothic Book" w:hAnsi="ITC Franklin Gothic Book"/>
        </w:rPr>
        <w:t xml:space="preserve">picked up from the school on/after </w:t>
      </w:r>
      <w:r w:rsidRPr="002D78DC">
        <w:rPr>
          <w:rFonts w:ascii="ITC Franklin Gothic Book" w:hAnsi="ITC Franklin Gothic Book"/>
          <w:b/>
        </w:rPr>
        <w:t>May 10, 2017</w:t>
      </w:r>
      <w:r>
        <w:rPr>
          <w:rFonts w:ascii="ITC Franklin Gothic Book" w:hAnsi="ITC Franklin Gothic Book"/>
        </w:rPr>
        <w:t>.</w:t>
      </w:r>
    </w:p>
    <w:p w14:paraId="1D0F7C23" w14:textId="77777777" w:rsidR="002D78DC" w:rsidRDefault="002D78DC" w:rsidP="00105AB2">
      <w:pPr>
        <w:ind w:left="426" w:hanging="142"/>
        <w:rPr>
          <w:rFonts w:ascii="ITC Franklin Gothic Book" w:hAnsi="ITC Franklin Gothic Book"/>
        </w:rPr>
      </w:pPr>
    </w:p>
    <w:p w14:paraId="511C0635" w14:textId="77777777" w:rsidR="00105AB2" w:rsidRPr="00105AB2" w:rsidRDefault="00105AB2" w:rsidP="00105AB2">
      <w:pPr>
        <w:rPr>
          <w:rFonts w:ascii="ITC Franklin Gothic Book" w:hAnsi="ITC Franklin Gothic Book"/>
        </w:rPr>
      </w:pPr>
    </w:p>
    <w:p w14:paraId="3B26EFE1" w14:textId="77777777" w:rsidR="00105AB2" w:rsidRDefault="00105AB2" w:rsidP="00105AB2">
      <w:pPr>
        <w:rPr>
          <w:rFonts w:ascii="ITC Franklin Gothic Book" w:hAnsi="ITC Franklin Gothic Book"/>
        </w:rPr>
      </w:pPr>
      <w:r w:rsidRPr="00105AB2">
        <w:rPr>
          <w:rFonts w:ascii="ITC Franklin Gothic Book" w:hAnsi="ITC Franklin Gothic Book"/>
        </w:rPr>
        <w:t>Thank you for your support!</w:t>
      </w:r>
    </w:p>
    <w:p w14:paraId="66DD9E51" w14:textId="77777777" w:rsidR="002D78DC" w:rsidRPr="00105AB2" w:rsidRDefault="002D78DC" w:rsidP="00105AB2">
      <w:pPr>
        <w:rPr>
          <w:rFonts w:ascii="ITC Franklin Gothic Book" w:hAnsi="ITC Franklin Gothic Book"/>
        </w:rPr>
      </w:pPr>
    </w:p>
    <w:p w14:paraId="5916D8E7" w14:textId="5CCDBB0A" w:rsidR="00105AB2" w:rsidRPr="00105AB2" w:rsidRDefault="00324D51" w:rsidP="00105AB2">
      <w:pPr>
        <w:rPr>
          <w:rFonts w:ascii="ITC Franklin Gothic Book" w:hAnsi="ITC Franklin Gothic Book"/>
        </w:rPr>
      </w:pPr>
      <w:r>
        <w:rPr>
          <w:rFonts w:ascii="ITC Franklin Gothic Book" w:hAnsi="ITC Franklin Gothic Book"/>
        </w:rPr>
        <w:t xml:space="preserve">The </w:t>
      </w:r>
      <w:r w:rsidR="002D78DC">
        <w:rPr>
          <w:rFonts w:ascii="ITC Franklin Gothic Book" w:hAnsi="ITC Franklin Gothic Book"/>
        </w:rPr>
        <w:t>Lakewood Elementary PAC</w:t>
      </w:r>
    </w:p>
    <w:p w14:paraId="367B16FE" w14:textId="0A47D2C7" w:rsidR="00F0765C" w:rsidRPr="00994994" w:rsidRDefault="00F0765C" w:rsidP="00994994">
      <w:pPr>
        <w:widowControl w:val="0"/>
        <w:autoSpaceDE w:val="0"/>
        <w:autoSpaceDN w:val="0"/>
        <w:adjustRightInd w:val="0"/>
        <w:spacing w:line="276" w:lineRule="auto"/>
        <w:rPr>
          <w:rFonts w:ascii="ITC Franklin Gothic Book" w:hAnsi="ITC Franklin Gothic Book"/>
          <w:color w:val="404040" w:themeColor="text1" w:themeTint="BF"/>
          <w:sz w:val="22"/>
          <w:szCs w:val="22"/>
        </w:rPr>
      </w:pPr>
    </w:p>
    <w:sectPr w:rsidR="00F0765C" w:rsidRPr="00994994" w:rsidSect="00F0765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2F738" w14:textId="77777777" w:rsidR="00520BA4" w:rsidRDefault="00520BA4">
      <w:r>
        <w:separator/>
      </w:r>
    </w:p>
  </w:endnote>
  <w:endnote w:type="continuationSeparator" w:id="0">
    <w:p w14:paraId="77DCA08B" w14:textId="77777777" w:rsidR="00520BA4" w:rsidRDefault="0052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Franklin Gothic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ecilia-Heavy">
    <w:altName w:val="Caecilia Heavy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55D0C" w14:textId="77777777" w:rsidR="00994994" w:rsidRPr="00285CB2" w:rsidRDefault="00994994" w:rsidP="00321E25">
    <w:pPr>
      <w:pStyle w:val="Footer"/>
      <w:jc w:val="center"/>
      <w:rPr>
        <w:rFonts w:ascii="Caecilia Bold" w:hAnsi="Caecilia Bold"/>
      </w:rPr>
    </w:pPr>
    <w:r w:rsidRPr="00285CB2">
      <w:rPr>
        <w:rFonts w:ascii="Caecilia Bold" w:hAnsi="Caecilia Bold" w:cs="Caecilia-Heavy"/>
        <w:color w:val="36591D"/>
        <w:sz w:val="16"/>
        <w:szCs w:val="16"/>
      </w:rPr>
      <w:t>T</w:t>
    </w:r>
    <w:r w:rsidRPr="00285CB2">
      <w:rPr>
        <w:rFonts w:ascii="Caecilia Bold" w:hAnsi="Caecilia Bold" w:cs="Caecilia-Heavy"/>
        <w:color w:val="007D00"/>
        <w:sz w:val="16"/>
        <w:szCs w:val="16"/>
      </w:rPr>
      <w:t xml:space="preserve"> </w:t>
    </w:r>
    <w:r w:rsidRPr="00FD55FC">
      <w:rPr>
        <w:rFonts w:ascii="Caecilia Bold" w:hAnsi="Caecilia Bold" w:cs="Caecilia-Heavy"/>
        <w:color w:val="404040" w:themeColor="text1" w:themeTint="BF"/>
        <w:sz w:val="16"/>
        <w:szCs w:val="16"/>
      </w:rPr>
      <w:t>250.544.0932</w:t>
    </w:r>
    <w:r w:rsidRPr="00285CB2">
      <w:rPr>
        <w:rFonts w:ascii="Caecilia Bold" w:hAnsi="Caecilia Bold" w:cs="Caecilia-Heavy"/>
        <w:color w:val="000000"/>
        <w:sz w:val="16"/>
        <w:szCs w:val="16"/>
      </w:rPr>
      <w:t xml:space="preserve">         </w:t>
    </w:r>
    <w:r w:rsidRPr="00285CB2">
      <w:rPr>
        <w:rFonts w:ascii="Caecilia Bold" w:hAnsi="Caecilia Bold" w:cs="Caecilia-Heavy"/>
        <w:color w:val="36591D"/>
        <w:sz w:val="16"/>
        <w:szCs w:val="16"/>
      </w:rPr>
      <w:t>F</w:t>
    </w:r>
    <w:r w:rsidRPr="00285CB2">
      <w:rPr>
        <w:rFonts w:ascii="Caecilia Bold" w:hAnsi="Caecilia Bold" w:cs="Caecilia-Heavy"/>
        <w:color w:val="007D00"/>
        <w:sz w:val="16"/>
        <w:szCs w:val="16"/>
      </w:rPr>
      <w:t xml:space="preserve"> </w:t>
    </w:r>
    <w:r w:rsidRPr="00FD55FC">
      <w:rPr>
        <w:rFonts w:ascii="Caecilia Bold" w:hAnsi="Caecilia Bold" w:cs="Caecilia-Heavy"/>
        <w:color w:val="404040" w:themeColor="text1" w:themeTint="BF"/>
        <w:sz w:val="16"/>
        <w:szCs w:val="16"/>
      </w:rPr>
      <w:t>250.544.0936</w:t>
    </w:r>
    <w:r w:rsidRPr="00285CB2">
      <w:rPr>
        <w:rFonts w:ascii="Caecilia Bold" w:hAnsi="Caecilia Bold" w:cs="Caecilia-Heavy"/>
        <w:color w:val="000000"/>
        <w:sz w:val="16"/>
        <w:szCs w:val="16"/>
      </w:rPr>
      <w:t xml:space="preserve">        </w:t>
    </w:r>
    <w:r w:rsidRPr="00285CB2">
      <w:rPr>
        <w:rFonts w:ascii="Caecilia Bold" w:hAnsi="Caecilia Bold" w:cs="Caecilia-Heavy"/>
        <w:color w:val="36591D"/>
        <w:sz w:val="16"/>
        <w:szCs w:val="16"/>
      </w:rPr>
      <w:t>Toll free</w:t>
    </w:r>
    <w:r w:rsidRPr="00285CB2">
      <w:rPr>
        <w:rFonts w:ascii="Caecilia Bold" w:hAnsi="Caecilia Bold" w:cs="Caecilia-Heavy"/>
        <w:color w:val="007D00"/>
        <w:sz w:val="16"/>
        <w:szCs w:val="16"/>
      </w:rPr>
      <w:t xml:space="preserve"> </w:t>
    </w:r>
    <w:r w:rsidRPr="00FD55FC">
      <w:rPr>
        <w:rFonts w:ascii="Caecilia Bold" w:hAnsi="Caecilia Bold" w:cs="Caecilia-Heavy"/>
        <w:color w:val="404040" w:themeColor="text1" w:themeTint="BF"/>
        <w:sz w:val="16"/>
        <w:szCs w:val="16"/>
      </w:rPr>
      <w:t>1.888.565.6633</w:t>
    </w:r>
    <w:r w:rsidRPr="00285CB2">
      <w:rPr>
        <w:rFonts w:ascii="Caecilia Bold" w:hAnsi="Caecilia Bold" w:cs="Caecilia-Heavy"/>
        <w:color w:val="000000"/>
        <w:sz w:val="16"/>
        <w:szCs w:val="16"/>
      </w:rPr>
      <w:t xml:space="preserve">       </w:t>
    </w:r>
    <w:r w:rsidRPr="00285CB2">
      <w:rPr>
        <w:rFonts w:ascii="Caecilia Bold" w:hAnsi="Caecilia Bold" w:cs="Caecilia-Heavy"/>
        <w:color w:val="36591D"/>
        <w:sz w:val="16"/>
        <w:szCs w:val="16"/>
      </w:rPr>
      <w:t>Web</w:t>
    </w:r>
    <w:r w:rsidRPr="00285CB2">
      <w:rPr>
        <w:rFonts w:ascii="Caecilia Bold" w:hAnsi="Caecilia Bold" w:cs="Caecilia-Heavy"/>
        <w:color w:val="007D00"/>
        <w:sz w:val="16"/>
        <w:szCs w:val="16"/>
      </w:rPr>
      <w:t xml:space="preserve"> </w:t>
    </w:r>
    <w:r w:rsidRPr="00FD55FC">
      <w:rPr>
        <w:rFonts w:ascii="Caecilia Bold" w:hAnsi="Caecilia Bold" w:cs="Caecilia-Heavy"/>
        <w:color w:val="404040" w:themeColor="text1" w:themeTint="BF"/>
        <w:sz w:val="16"/>
        <w:szCs w:val="16"/>
      </w:rPr>
      <w:t>levelground.com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065E2" w14:textId="77777777" w:rsidR="00520BA4" w:rsidRDefault="00520BA4">
      <w:r>
        <w:separator/>
      </w:r>
    </w:p>
  </w:footnote>
  <w:footnote w:type="continuationSeparator" w:id="0">
    <w:p w14:paraId="4198889C" w14:textId="77777777" w:rsidR="00520BA4" w:rsidRDefault="00520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E27A4" w14:textId="77777777" w:rsidR="00994994" w:rsidRDefault="00AC0AB0">
    <w:pPr>
      <w:pStyle w:val="Header"/>
    </w:pPr>
    <w:r>
      <w:rPr>
        <w:noProof/>
      </w:rPr>
      <w:pict w14:anchorId="585E6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17947 0 17947 2618 18052 2945 17947 3272 17973 3906 20779 3906 20779 3272 20673 2945 20779 2618 20779 0 17947 0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C475D" w14:textId="77777777" w:rsidR="00994994" w:rsidRDefault="00AC0AB0">
    <w:pPr>
      <w:pStyle w:val="Header"/>
    </w:pPr>
    <w:r>
      <w:rPr>
        <w:noProof/>
      </w:rPr>
      <w:pict w14:anchorId="37EF9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0pt;margin-top:-1in;width:612pt;height:11in;z-index:-251658240;mso-wrap-edited:f;mso-position-horizontal:absolute;mso-position-horizontal-relative:margin;mso-position-vertical:absolute;mso-position-vertical-relative:margin" wrapcoords="17947 0 17947 2618 18052 2945 17947 3272 17973 3906 20779 3906 20779 3272 20673 2945 20779 2618 20779 0 17947 0">
          <v:imagedata r:id="rId1" o:title="Untitled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8901F" w14:textId="77777777" w:rsidR="00994994" w:rsidRDefault="00AC0AB0">
    <w:pPr>
      <w:pStyle w:val="Header"/>
    </w:pPr>
    <w:r>
      <w:rPr>
        <w:noProof/>
      </w:rPr>
      <w:pict w14:anchorId="7C80A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17947 0 17947 2618 18052 2945 17947 3272 17973 3906 20779 3906 20779 3272 20673 2945 20779 2618 20779 0 17947 0">
          <v:imagedata r:id="rId1" o:title="Untitle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698"/>
    <w:multiLevelType w:val="hybridMultilevel"/>
    <w:tmpl w:val="236E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40A1C"/>
    <w:multiLevelType w:val="hybridMultilevel"/>
    <w:tmpl w:val="C3A407D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166B5"/>
    <w:multiLevelType w:val="hybridMultilevel"/>
    <w:tmpl w:val="E656E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7C7516"/>
    <w:multiLevelType w:val="hybridMultilevel"/>
    <w:tmpl w:val="21D0A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006759"/>
    <w:multiLevelType w:val="hybridMultilevel"/>
    <w:tmpl w:val="1124C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12"/>
    <w:rsid w:val="000958A7"/>
    <w:rsid w:val="000C1AD6"/>
    <w:rsid w:val="000D6439"/>
    <w:rsid w:val="00105AB2"/>
    <w:rsid w:val="00155D3D"/>
    <w:rsid w:val="00285CB2"/>
    <w:rsid w:val="002A0A75"/>
    <w:rsid w:val="002D78DC"/>
    <w:rsid w:val="002F07F2"/>
    <w:rsid w:val="00321E25"/>
    <w:rsid w:val="00324D51"/>
    <w:rsid w:val="003E17D5"/>
    <w:rsid w:val="00520BA4"/>
    <w:rsid w:val="005A4075"/>
    <w:rsid w:val="0062636E"/>
    <w:rsid w:val="006B71C3"/>
    <w:rsid w:val="00793E95"/>
    <w:rsid w:val="00794C82"/>
    <w:rsid w:val="00834AE0"/>
    <w:rsid w:val="00834D51"/>
    <w:rsid w:val="00845812"/>
    <w:rsid w:val="00897EDB"/>
    <w:rsid w:val="00941CAF"/>
    <w:rsid w:val="00953771"/>
    <w:rsid w:val="00994994"/>
    <w:rsid w:val="009E7484"/>
    <w:rsid w:val="00AA2EA6"/>
    <w:rsid w:val="00AC0AB0"/>
    <w:rsid w:val="00B020D7"/>
    <w:rsid w:val="00B07DC8"/>
    <w:rsid w:val="00B6561E"/>
    <w:rsid w:val="00BC7930"/>
    <w:rsid w:val="00C52FF4"/>
    <w:rsid w:val="00EE3E97"/>
    <w:rsid w:val="00F0765C"/>
    <w:rsid w:val="00F87FAC"/>
    <w:rsid w:val="00FD55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3F0B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8A7"/>
  </w:style>
  <w:style w:type="paragraph" w:styleId="Footer">
    <w:name w:val="footer"/>
    <w:basedOn w:val="Normal"/>
    <w:link w:val="FooterChar"/>
    <w:uiPriority w:val="99"/>
    <w:unhideWhenUsed/>
    <w:rsid w:val="000958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8A7"/>
  </w:style>
  <w:style w:type="paragraph" w:styleId="ListParagraph">
    <w:name w:val="List Paragraph"/>
    <w:basedOn w:val="Normal"/>
    <w:uiPriority w:val="34"/>
    <w:qFormat/>
    <w:rsid w:val="00B6561E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65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8A7"/>
  </w:style>
  <w:style w:type="paragraph" w:styleId="Footer">
    <w:name w:val="footer"/>
    <w:basedOn w:val="Normal"/>
    <w:link w:val="FooterChar"/>
    <w:uiPriority w:val="99"/>
    <w:unhideWhenUsed/>
    <w:rsid w:val="000958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8A7"/>
  </w:style>
  <w:style w:type="paragraph" w:styleId="ListParagraph">
    <w:name w:val="List Paragraph"/>
    <w:basedOn w:val="Normal"/>
    <w:uiPriority w:val="34"/>
    <w:qFormat/>
    <w:rsid w:val="00B6561E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65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velgroun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8ACF8-2632-4403-AB4B-AEC523AB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Level Ground Trading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mussell</dc:creator>
  <cp:lastModifiedBy>Rosa Willner</cp:lastModifiedBy>
  <cp:revision>2</cp:revision>
  <cp:lastPrinted>2014-10-16T20:51:00Z</cp:lastPrinted>
  <dcterms:created xsi:type="dcterms:W3CDTF">2017-04-11T16:02:00Z</dcterms:created>
  <dcterms:modified xsi:type="dcterms:W3CDTF">2017-04-11T16:02:00Z</dcterms:modified>
</cp:coreProperties>
</file>